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18034" w14:textId="77777777" w:rsidR="003736F4" w:rsidRPr="00C33CE6" w:rsidRDefault="005736CC" w:rsidP="002223F2">
      <w:pPr>
        <w:pStyle w:val="Titre"/>
        <w:rPr>
          <w:sz w:val="44"/>
        </w:rPr>
      </w:pPr>
      <w:r w:rsidRPr="00C33CE6">
        <w:rPr>
          <w:sz w:val="44"/>
        </w:rPr>
        <w:t>COMMUNIQUÉ DE PRESSE</w:t>
      </w:r>
    </w:p>
    <w:p w14:paraId="75C030F1" w14:textId="65383433" w:rsidR="00F37785" w:rsidRPr="00C33CE6" w:rsidRDefault="0054066F" w:rsidP="00F37785">
      <w:pPr>
        <w:rPr>
          <w:rFonts w:ascii="Chronicle Text G1 Semi" w:hAnsi="Chronicle Text G1 Semi"/>
          <w:i/>
          <w:iCs/>
          <w:color w:val="006A4F"/>
          <w:sz w:val="30"/>
          <w:szCs w:val="28"/>
          <w:lang w:val="fr-FR"/>
        </w:rPr>
      </w:pPr>
      <w:r w:rsidRPr="0047252A">
        <w:rPr>
          <w:rFonts w:ascii="Chronicle Text G1 Semi" w:hAnsi="Chronicle Text G1 Semi"/>
          <w:i/>
          <w:iCs/>
          <w:color w:val="006A4F"/>
          <w:sz w:val="30"/>
          <w:szCs w:val="28"/>
          <w:lang w:val="fr-FR"/>
        </w:rPr>
        <w:t xml:space="preserve">Ouverture des frontières aériennes : </w:t>
      </w:r>
      <w:r w:rsidR="00791D3B" w:rsidRPr="0047252A">
        <w:rPr>
          <w:rFonts w:ascii="Chronicle Text G1 Semi" w:hAnsi="Chronicle Text G1 Semi"/>
          <w:i/>
          <w:iCs/>
          <w:color w:val="006A4F"/>
          <w:sz w:val="30"/>
          <w:szCs w:val="28"/>
          <w:lang w:val="fr-FR"/>
        </w:rPr>
        <w:t xml:space="preserve">« voyage.gouv.tg » </w:t>
      </w:r>
      <w:r w:rsidR="003E692C" w:rsidRPr="0047252A">
        <w:rPr>
          <w:rFonts w:ascii="Chronicle Text G1 Semi" w:hAnsi="Chronicle Text G1 Semi"/>
          <w:i/>
          <w:iCs/>
          <w:color w:val="006A4F"/>
          <w:sz w:val="30"/>
          <w:szCs w:val="28"/>
          <w:lang w:val="fr-FR"/>
        </w:rPr>
        <w:t xml:space="preserve">lancé </w:t>
      </w:r>
      <w:r w:rsidR="00791D3B" w:rsidRPr="0047252A">
        <w:rPr>
          <w:rFonts w:ascii="Chronicle Text G1 Semi" w:hAnsi="Chronicle Text G1 Semi"/>
          <w:i/>
          <w:iCs/>
          <w:color w:val="006A4F"/>
          <w:sz w:val="30"/>
          <w:szCs w:val="28"/>
          <w:lang w:val="fr-FR"/>
        </w:rPr>
        <w:t>pour digitaliser la gestion des voyageurs</w:t>
      </w:r>
      <w:r w:rsidR="00950761">
        <w:rPr>
          <w:rFonts w:ascii="Chronicle Text G1 Semi" w:hAnsi="Chronicle Text G1 Semi"/>
          <w:i/>
          <w:iCs/>
          <w:color w:val="006A4F"/>
          <w:sz w:val="30"/>
          <w:szCs w:val="28"/>
          <w:lang w:val="fr-FR"/>
        </w:rPr>
        <w:t xml:space="preserve"> à l’Aéroport de Lomé</w:t>
      </w:r>
    </w:p>
    <w:bookmarkStart w:id="0" w:name="_Hlk10719405"/>
    <w:p w14:paraId="59A7724D" w14:textId="2B53A19F" w:rsidR="00AD4556" w:rsidRPr="00AD4556" w:rsidRDefault="00D61086" w:rsidP="00AD4556">
      <w:pPr>
        <w:rPr>
          <w:lang w:val="fr-FR"/>
        </w:rPr>
      </w:pPr>
      <w:sdt>
        <w:sdtPr>
          <w:rPr>
            <w:b/>
            <w:bCs/>
            <w:lang w:val="fr-FR"/>
          </w:rPr>
          <w:alias w:val="City/Ville"/>
          <w:tag w:val="City/Ville"/>
          <w:id w:val="1183869062"/>
          <w:placeholder>
            <w:docPart w:val="2680810F0184E0499355452307B69C5E"/>
          </w:placeholder>
          <w:temporary/>
        </w:sdtPr>
        <w:sdtEndPr/>
        <w:sdtContent>
          <w:r w:rsidR="00791D3B" w:rsidRPr="00C33CE6">
            <w:rPr>
              <w:b/>
              <w:bCs/>
              <w:lang w:val="fr-FR"/>
            </w:rPr>
            <w:t>Lomé</w:t>
          </w:r>
        </w:sdtContent>
      </w:sdt>
      <w:r w:rsidR="00791D3B" w:rsidRPr="00C33CE6">
        <w:rPr>
          <w:b/>
          <w:bCs/>
          <w:lang w:val="fr-FR"/>
        </w:rPr>
        <w:t xml:space="preserve"> (</w:t>
      </w:r>
      <w:sdt>
        <w:sdtPr>
          <w:rPr>
            <w:b/>
            <w:bCs/>
            <w:lang w:val="fr-FR"/>
          </w:rPr>
          <w:alias w:val="Country/Pays"/>
          <w:tag w:val="Country/Pays"/>
          <w:id w:val="421223481"/>
          <w:placeholder>
            <w:docPart w:val="2680810F0184E0499355452307B69C5E"/>
          </w:placeholder>
          <w:temporary/>
        </w:sdtPr>
        <w:sdtEndPr/>
        <w:sdtContent>
          <w:r w:rsidR="00791D3B" w:rsidRPr="00C33CE6">
            <w:rPr>
              <w:b/>
              <w:bCs/>
              <w:lang w:val="fr-FR"/>
            </w:rPr>
            <w:t>Togo</w:t>
          </w:r>
        </w:sdtContent>
      </w:sdt>
      <w:r w:rsidR="00791D3B" w:rsidRPr="00C33CE6">
        <w:rPr>
          <w:b/>
          <w:bCs/>
          <w:lang w:val="fr-FR"/>
        </w:rPr>
        <w:t xml:space="preserve">), </w:t>
      </w:r>
      <w:r w:rsidR="00AD4556">
        <w:rPr>
          <w:b/>
          <w:bCs/>
          <w:lang w:val="fr-FR"/>
        </w:rPr>
        <w:t>0</w:t>
      </w:r>
      <w:r w:rsidR="004F116A">
        <w:rPr>
          <w:b/>
          <w:bCs/>
          <w:lang w:val="fr-FR"/>
        </w:rPr>
        <w:t>3</w:t>
      </w:r>
      <w:r w:rsidR="00791D3B" w:rsidRPr="00C33CE6">
        <w:rPr>
          <w:b/>
          <w:bCs/>
          <w:lang w:val="fr-FR"/>
        </w:rPr>
        <w:t xml:space="preserve"> </w:t>
      </w:r>
      <w:r w:rsidR="00AD4556">
        <w:rPr>
          <w:b/>
          <w:bCs/>
          <w:lang w:val="fr-FR"/>
        </w:rPr>
        <w:t>août</w:t>
      </w:r>
      <w:r w:rsidR="00791D3B" w:rsidRPr="00C33CE6">
        <w:rPr>
          <w:b/>
          <w:bCs/>
          <w:lang w:val="fr-FR"/>
        </w:rPr>
        <w:t xml:space="preserve"> 2020</w:t>
      </w:r>
      <w:r w:rsidR="00791D3B" w:rsidRPr="00C33CE6">
        <w:rPr>
          <w:lang w:val="fr-FR"/>
        </w:rPr>
        <w:t xml:space="preserve"> – </w:t>
      </w:r>
      <w:bookmarkEnd w:id="0"/>
      <w:r w:rsidR="00AD4556" w:rsidRPr="00AD4556">
        <w:rPr>
          <w:lang w:val="fr-FR"/>
        </w:rPr>
        <w:t xml:space="preserve">Le Gouvernement a lancé </w:t>
      </w:r>
      <w:hyperlink r:id="rId8" w:history="1">
        <w:r w:rsidR="00AD4556" w:rsidRPr="000E3278">
          <w:rPr>
            <w:rStyle w:val="Lienhypertexte"/>
            <w:lang w:val="fr-FR"/>
          </w:rPr>
          <w:t>https://voyage.gouv.tg</w:t>
        </w:r>
      </w:hyperlink>
      <w:r w:rsidR="00AD4556">
        <w:rPr>
          <w:lang w:val="fr-FR"/>
        </w:rPr>
        <w:t xml:space="preserve"> </w:t>
      </w:r>
      <w:r w:rsidR="00AD4556" w:rsidRPr="00AD4556">
        <w:rPr>
          <w:lang w:val="fr-FR"/>
        </w:rPr>
        <w:t>une plateforme digitale qui permet aux voyageurs entrants et sortants du Togo, d’effectuer en ligne, les procédures d’immigration et sanitaires nécessaires pour voyager en toute sécurité.</w:t>
      </w:r>
    </w:p>
    <w:p w14:paraId="249B87E2" w14:textId="32D348E3" w:rsidR="00AD4556" w:rsidRPr="00AD4556" w:rsidRDefault="00AD4556" w:rsidP="00AD4556">
      <w:pPr>
        <w:rPr>
          <w:lang w:val="fr-FR"/>
        </w:rPr>
      </w:pPr>
      <w:r w:rsidRPr="00AD4556">
        <w:rPr>
          <w:lang w:val="fr-FR"/>
        </w:rPr>
        <w:t>En digitalisa</w:t>
      </w:r>
      <w:r>
        <w:rPr>
          <w:lang w:val="fr-FR"/>
        </w:rPr>
        <w:t>n</w:t>
      </w:r>
      <w:r w:rsidRPr="00AD4556">
        <w:rPr>
          <w:lang w:val="fr-FR"/>
        </w:rPr>
        <w:t>t les procédures, la plateforme </w:t>
      </w:r>
      <w:hyperlink r:id="rId9" w:history="1">
        <w:r w:rsidRPr="000E3278">
          <w:rPr>
            <w:rStyle w:val="Lienhypertexte"/>
            <w:lang w:val="fr-FR"/>
          </w:rPr>
          <w:t>https://voyage.gouv.tg</w:t>
        </w:r>
      </w:hyperlink>
      <w:r w:rsidRPr="00AD4556">
        <w:rPr>
          <w:lang w:val="fr-FR"/>
        </w:rPr>
        <w:t>, élaborée par le Ministère de l’Économie Numérique et des Innovations Technologiques en collaboration avec les Ministères de la Sécurité et de la Santé, permet d'anticiper l’arrivée des voyageurs. Elle améliore la qualité de leur expérience en réduisant les temps d'attente y compris pour effectuer les prélèvements liés au test PCR auquel ils sont désormais soumis au départ et à l’arrivée au Togo. Enfin, la plateforme permet de payer les frais liés au test Covid-19 étant dotée de différents moyens de paiement digitaux sécurisés (Cartes bleues : Visa et Mastercard</w:t>
      </w:r>
      <w:r>
        <w:rPr>
          <w:lang w:val="fr-FR"/>
        </w:rPr>
        <w:t> ;</w:t>
      </w:r>
      <w:r w:rsidRPr="00AD4556">
        <w:rPr>
          <w:lang w:val="fr-FR"/>
        </w:rPr>
        <w:t xml:space="preserve"> mobile money : T-Money</w:t>
      </w:r>
      <w:r>
        <w:rPr>
          <w:lang w:val="fr-FR"/>
        </w:rPr>
        <w:t xml:space="preserve"> et</w:t>
      </w:r>
      <w:r w:rsidRPr="00AD4556">
        <w:rPr>
          <w:lang w:val="fr-FR"/>
        </w:rPr>
        <w:t xml:space="preserve"> </w:t>
      </w:r>
      <w:proofErr w:type="spellStart"/>
      <w:r w:rsidRPr="00AD4556">
        <w:rPr>
          <w:lang w:val="fr-FR"/>
        </w:rPr>
        <w:t>Flooz</w:t>
      </w:r>
      <w:proofErr w:type="spellEnd"/>
      <w:r w:rsidRPr="00AD4556">
        <w:rPr>
          <w:lang w:val="fr-FR"/>
        </w:rPr>
        <w:t>). </w:t>
      </w:r>
    </w:p>
    <w:p w14:paraId="2EBA872C" w14:textId="30529548" w:rsidR="00AD4556" w:rsidRPr="00AD4556" w:rsidRDefault="00AD4556" w:rsidP="00AD4556">
      <w:pPr>
        <w:rPr>
          <w:lang w:val="fr-FR"/>
        </w:rPr>
      </w:pPr>
      <w:r w:rsidRPr="00AD4556">
        <w:rPr>
          <w:lang w:val="fr-FR"/>
        </w:rPr>
        <w:t>Cet ensemble de services propulse le Togo au rang des rares pays au monde à avoir complètement dématérialisé les procédures de voyage notamment les formulaires d’immigration et de santé à l’arrivée et au départ de leurs aéroports.</w:t>
      </w:r>
    </w:p>
    <w:p w14:paraId="44E0678B" w14:textId="3F046BCC" w:rsidR="00AD4556" w:rsidRPr="00AD4556" w:rsidRDefault="00AD4556" w:rsidP="00AD4556">
      <w:pPr>
        <w:rPr>
          <w:lang w:val="fr-FR"/>
        </w:rPr>
      </w:pPr>
      <w:r w:rsidRPr="00AD4556">
        <w:rPr>
          <w:i/>
          <w:lang w:val="fr-FR"/>
        </w:rPr>
        <w:t>« Notre objectif est simple : faciliter la vie des voyageurs par la dématérialisation en leur apportant un gain de temps et d’efficacité sur leur parcours, sans baisser le niveau des contrôles de sécurité et sanitaires »</w:t>
      </w:r>
      <w:r w:rsidRPr="00AD4556">
        <w:rPr>
          <w:lang w:val="fr-FR"/>
        </w:rPr>
        <w:t xml:space="preserve"> a déclaré Cina Lawson, ministre des </w:t>
      </w:r>
      <w:r w:rsidR="00B4151B">
        <w:rPr>
          <w:lang w:val="fr-FR"/>
        </w:rPr>
        <w:t>P</w:t>
      </w:r>
      <w:r w:rsidRPr="00AD4556">
        <w:rPr>
          <w:lang w:val="fr-FR"/>
        </w:rPr>
        <w:t xml:space="preserve">ostes, de l'Économie Numérique et des </w:t>
      </w:r>
      <w:r w:rsidR="00B4151B">
        <w:rPr>
          <w:lang w:val="fr-FR"/>
        </w:rPr>
        <w:t>I</w:t>
      </w:r>
      <w:r w:rsidRPr="00AD4556">
        <w:rPr>
          <w:lang w:val="fr-FR"/>
        </w:rPr>
        <w:t xml:space="preserve">nnovations </w:t>
      </w:r>
      <w:r w:rsidR="00B4151B">
        <w:rPr>
          <w:lang w:val="fr-FR"/>
        </w:rPr>
        <w:t>T</w:t>
      </w:r>
      <w:r w:rsidRPr="00AD4556">
        <w:rPr>
          <w:lang w:val="fr-FR"/>
        </w:rPr>
        <w:t>echnologiques.</w:t>
      </w:r>
    </w:p>
    <w:p w14:paraId="108DDC99" w14:textId="1B90D4BF" w:rsidR="00AD4556" w:rsidRPr="00AD4556" w:rsidRDefault="00AD4556" w:rsidP="00AD4556">
      <w:pPr>
        <w:rPr>
          <w:lang w:val="fr-FR"/>
        </w:rPr>
      </w:pPr>
      <w:r w:rsidRPr="00AD4556">
        <w:rPr>
          <w:lang w:val="fr-FR"/>
        </w:rPr>
        <w:t xml:space="preserve">En outre, pour compléter ce dispositif sanitaire, une application mobile de traçage de contacts a été développée par le Gouvernement. Dénommée TOGO SAFE, l’application déjà disponible dans l'App Store et bientôt sur Play Store et dans l'App </w:t>
      </w:r>
      <w:proofErr w:type="spellStart"/>
      <w:r w:rsidRPr="00AD4556">
        <w:rPr>
          <w:lang w:val="fr-FR"/>
        </w:rPr>
        <w:t>Gallery</w:t>
      </w:r>
      <w:proofErr w:type="spellEnd"/>
      <w:r w:rsidRPr="00AD4556">
        <w:rPr>
          <w:lang w:val="fr-FR"/>
        </w:rPr>
        <w:t>, utilise la fonction Bluetooth du téléphone de son utilisateur pour l’alerter lorsqu’il a été en contact avec une personne testée positive au Coronavirus. Elle permet également aux autorités sanitaires de s’assurer du respect par les voyageurs, de l’obligation de quarantaine à laquelle ils sont tous soumis à leur arrivée sur le territoire togolais en attendant les résultats de leur test ou bien s’ils sont testés positifs.</w:t>
      </w:r>
    </w:p>
    <w:p w14:paraId="1F470F0A" w14:textId="0A21E6E7" w:rsidR="00AD4556" w:rsidRPr="00AD4556" w:rsidRDefault="00AD4556" w:rsidP="00AD4556">
      <w:pPr>
        <w:rPr>
          <w:lang w:val="fr-FR"/>
        </w:rPr>
      </w:pPr>
      <w:r w:rsidRPr="00AD4556">
        <w:rPr>
          <w:lang w:val="fr-FR"/>
        </w:rPr>
        <w:lastRenderedPageBreak/>
        <w:t>Les plateformes voyage.gouv.tg et TOGO SAFE sont mises en œuvre dans le respect des règles et bonnes pratiques en matière de confidentialité et de sécurité des données, conformément aux dispositions de la loi N°2019-014 du 29 octobre 2019 relative à la protection des données à caractère personnel en République Togolaise.</w:t>
      </w:r>
    </w:p>
    <w:p w14:paraId="436778D7" w14:textId="62294B0C" w:rsidR="00AD4556" w:rsidRDefault="00AD4556" w:rsidP="00AD4556">
      <w:pPr>
        <w:rPr>
          <w:lang w:val="fr-FR"/>
        </w:rPr>
      </w:pPr>
      <w:r w:rsidRPr="00AD4556">
        <w:rPr>
          <w:lang w:val="fr-FR"/>
        </w:rPr>
        <w:t>Pour rappel, le Togo a en</w:t>
      </w:r>
      <w:bookmarkStart w:id="1" w:name="_GoBack"/>
      <w:bookmarkEnd w:id="1"/>
      <w:r w:rsidRPr="00AD4556">
        <w:rPr>
          <w:lang w:val="fr-FR"/>
        </w:rPr>
        <w:t xml:space="preserve">registré au total à ce jour </w:t>
      </w:r>
      <w:r w:rsidR="00EE3003">
        <w:rPr>
          <w:lang w:val="fr-FR"/>
        </w:rPr>
        <w:t>9</w:t>
      </w:r>
      <w:r w:rsidR="00950761">
        <w:rPr>
          <w:lang w:val="fr-FR"/>
        </w:rPr>
        <w:t>61</w:t>
      </w:r>
      <w:r w:rsidRPr="00AD4556">
        <w:rPr>
          <w:lang w:val="fr-FR"/>
        </w:rPr>
        <w:t xml:space="preserve"> cas confirmés à la COVID-19 dont 2</w:t>
      </w:r>
      <w:r w:rsidR="00950761">
        <w:rPr>
          <w:lang w:val="fr-FR"/>
        </w:rPr>
        <w:t>82</w:t>
      </w:r>
      <w:r w:rsidRPr="00AD4556">
        <w:rPr>
          <w:lang w:val="fr-FR"/>
        </w:rPr>
        <w:t xml:space="preserve"> sont actifs et </w:t>
      </w:r>
      <w:r w:rsidR="00950761">
        <w:rPr>
          <w:lang w:val="fr-FR"/>
        </w:rPr>
        <w:t>660</w:t>
      </w:r>
      <w:r w:rsidRPr="00AD4556">
        <w:rPr>
          <w:lang w:val="fr-FR"/>
        </w:rPr>
        <w:t xml:space="preserve"> guéris.</w:t>
      </w:r>
      <w:r>
        <w:rPr>
          <w:lang w:val="fr-FR"/>
        </w:rPr>
        <w:t xml:space="preserve"> </w:t>
      </w:r>
    </w:p>
    <w:p w14:paraId="043B2843" w14:textId="57F8D96C" w:rsidR="006679B4" w:rsidRPr="00C33CE6" w:rsidRDefault="006679B4" w:rsidP="00AD4556">
      <w:pPr>
        <w:rPr>
          <w:lang w:val="fr-FR"/>
        </w:rPr>
      </w:pPr>
      <w:r w:rsidRPr="00C33CE6">
        <w:rPr>
          <w:lang w:val="fr-FR"/>
        </w:rPr>
        <w:t>Pour plus d’information</w:t>
      </w:r>
      <w:r w:rsidR="00362E39">
        <w:rPr>
          <w:lang w:val="fr-FR"/>
        </w:rPr>
        <w:t>s</w:t>
      </w:r>
      <w:r w:rsidR="0054066F">
        <w:rPr>
          <w:lang w:val="fr-FR"/>
        </w:rPr>
        <w:t xml:space="preserve">, </w:t>
      </w:r>
      <w:r w:rsidRPr="00C33CE6">
        <w:rPr>
          <w:lang w:val="fr-FR"/>
        </w:rPr>
        <w:t xml:space="preserve">rendez-vous sur : </w:t>
      </w:r>
      <w:r w:rsidR="0054066F">
        <w:rPr>
          <w:lang w:val="fr-FR"/>
        </w:rPr>
        <w:t xml:space="preserve"> </w:t>
      </w:r>
      <w:r w:rsidR="00950761">
        <w:rPr>
          <w:lang w:val="fr-FR"/>
        </w:rPr>
        <w:t xml:space="preserve">      </w:t>
      </w:r>
      <w:hyperlink r:id="rId10" w:history="1">
        <w:r w:rsidR="00950761" w:rsidRPr="000E3278">
          <w:rPr>
            <w:rStyle w:val="Lienhypertexte"/>
            <w:lang w:val="fr-FR"/>
          </w:rPr>
          <w:t>https://covid19.gouv.tg</w:t>
        </w:r>
      </w:hyperlink>
    </w:p>
    <w:p w14:paraId="6437EA66" w14:textId="12B5CC72" w:rsidR="006679B4" w:rsidRPr="00C33CE6" w:rsidRDefault="006679B4" w:rsidP="006679B4">
      <w:pPr>
        <w:spacing w:before="0" w:after="0" w:line="240" w:lineRule="auto"/>
        <w:rPr>
          <w:lang w:val="fr-FR"/>
        </w:rPr>
      </w:pPr>
      <w:r w:rsidRPr="00C33CE6">
        <w:rPr>
          <w:lang w:val="fr-FR"/>
        </w:rPr>
        <w:tab/>
      </w:r>
      <w:r w:rsidRPr="00C33CE6">
        <w:rPr>
          <w:lang w:val="fr-FR"/>
        </w:rPr>
        <w:tab/>
      </w:r>
      <w:r w:rsidRPr="00C33CE6">
        <w:rPr>
          <w:lang w:val="fr-FR"/>
        </w:rPr>
        <w:tab/>
      </w:r>
      <w:r w:rsidRPr="00C33CE6">
        <w:rPr>
          <w:lang w:val="fr-FR"/>
        </w:rPr>
        <w:tab/>
      </w:r>
      <w:r w:rsidR="00950761">
        <w:rPr>
          <w:lang w:val="fr-FR"/>
        </w:rPr>
        <w:t xml:space="preserve"> </w:t>
      </w:r>
      <w:r w:rsidR="00950761">
        <w:rPr>
          <w:lang w:val="fr-FR"/>
        </w:rPr>
        <w:tab/>
      </w:r>
      <w:r w:rsidR="0054066F">
        <w:rPr>
          <w:lang w:val="fr-FR"/>
        </w:rPr>
        <w:tab/>
        <w:t xml:space="preserve">      </w:t>
      </w:r>
      <w:r w:rsidR="00950761">
        <w:rPr>
          <w:lang w:val="fr-FR"/>
        </w:rPr>
        <w:t xml:space="preserve"> </w:t>
      </w:r>
      <w:hyperlink r:id="rId11" w:history="1">
        <w:r w:rsidR="00950761" w:rsidRPr="000E3278">
          <w:rPr>
            <w:rStyle w:val="Lienhypertexte"/>
            <w:lang w:val="fr-FR"/>
          </w:rPr>
          <w:t>https://voyage.gouv.tg</w:t>
        </w:r>
      </w:hyperlink>
    </w:p>
    <w:p w14:paraId="6DF8F702" w14:textId="3CE1F094" w:rsidR="0054066F" w:rsidRPr="0054066F" w:rsidRDefault="006679B4" w:rsidP="006679B4">
      <w:pPr>
        <w:spacing w:before="0" w:line="240" w:lineRule="auto"/>
        <w:rPr>
          <w:color w:val="0563C1" w:themeColor="hyperlink"/>
          <w:u w:val="single"/>
          <w:lang w:val="fr-FR"/>
        </w:rPr>
      </w:pPr>
      <w:r w:rsidRPr="00C33CE6">
        <w:rPr>
          <w:lang w:val="fr-FR"/>
        </w:rPr>
        <w:tab/>
      </w:r>
      <w:r w:rsidRPr="00C33CE6">
        <w:rPr>
          <w:lang w:val="fr-FR"/>
        </w:rPr>
        <w:tab/>
      </w:r>
      <w:r w:rsidRPr="00C33CE6">
        <w:rPr>
          <w:lang w:val="fr-FR"/>
        </w:rPr>
        <w:tab/>
      </w:r>
      <w:r w:rsidRPr="00C33CE6">
        <w:rPr>
          <w:lang w:val="fr-FR"/>
        </w:rPr>
        <w:tab/>
      </w:r>
      <w:r w:rsidR="00950761">
        <w:rPr>
          <w:lang w:val="fr-FR"/>
        </w:rPr>
        <w:t xml:space="preserve">           </w:t>
      </w:r>
      <w:r w:rsidR="0054066F">
        <w:rPr>
          <w:lang w:val="fr-FR"/>
        </w:rPr>
        <w:t xml:space="preserve">                   </w:t>
      </w:r>
      <w:r w:rsidR="00362E39">
        <w:rPr>
          <w:lang w:val="fr-FR"/>
        </w:rPr>
        <w:t xml:space="preserve">  </w:t>
      </w:r>
      <w:hyperlink r:id="rId12" w:history="1">
        <w:r w:rsidR="00362E39" w:rsidRPr="00ED7990">
          <w:rPr>
            <w:rStyle w:val="Lienhypertexte"/>
            <w:lang w:val="fr-FR"/>
          </w:rPr>
          <w:t>https://togosafe.gouv.tg</w:t>
        </w:r>
      </w:hyperlink>
    </w:p>
    <w:p w14:paraId="73F00F68" w14:textId="272E929A" w:rsidR="006679B4" w:rsidRDefault="006679B4" w:rsidP="006679B4">
      <w:pPr>
        <w:rPr>
          <w:lang w:val="fr-FR"/>
        </w:rPr>
      </w:pPr>
      <w:r w:rsidRPr="00AD4556">
        <w:rPr>
          <w:b/>
          <w:lang w:val="fr-FR"/>
        </w:rPr>
        <w:t>Contact</w:t>
      </w:r>
      <w:r w:rsidR="003E7BBE" w:rsidRPr="00AD4556">
        <w:rPr>
          <w:b/>
          <w:lang w:val="fr-FR"/>
        </w:rPr>
        <w:t xml:space="preserve"> </w:t>
      </w:r>
      <w:r w:rsidRPr="00AD4556">
        <w:rPr>
          <w:b/>
          <w:lang w:val="fr-FR"/>
        </w:rPr>
        <w:t>presse</w:t>
      </w:r>
      <w:r w:rsidRPr="00C33CE6">
        <w:rPr>
          <w:lang w:val="fr-FR"/>
        </w:rPr>
        <w:t xml:space="preserve"> : </w:t>
      </w:r>
      <w:r w:rsidR="0054066F">
        <w:rPr>
          <w:lang w:val="fr-FR"/>
        </w:rPr>
        <w:tab/>
      </w:r>
      <w:r w:rsidR="0054066F">
        <w:rPr>
          <w:lang w:val="fr-FR"/>
        </w:rPr>
        <w:tab/>
      </w:r>
      <w:r w:rsidR="00950761">
        <w:rPr>
          <w:lang w:val="fr-FR"/>
        </w:rPr>
        <w:t xml:space="preserve">              </w:t>
      </w:r>
      <w:r w:rsidR="0054066F">
        <w:rPr>
          <w:lang w:val="fr-FR"/>
        </w:rPr>
        <w:tab/>
        <w:t xml:space="preserve">       </w:t>
      </w:r>
      <w:hyperlink r:id="rId13" w:history="1">
        <w:r w:rsidR="00950761" w:rsidRPr="000E3278">
          <w:rPr>
            <w:rStyle w:val="Lienhypertexte"/>
            <w:lang w:val="fr-FR"/>
          </w:rPr>
          <w:t>presse@numerique.gouv.tg</w:t>
        </w:r>
      </w:hyperlink>
      <w:r>
        <w:rPr>
          <w:lang w:val="fr-FR"/>
        </w:rPr>
        <w:t xml:space="preserve"> </w:t>
      </w:r>
    </w:p>
    <w:p w14:paraId="3E207D50" w14:textId="77777777" w:rsidR="006679B4" w:rsidRPr="009F0EC5" w:rsidRDefault="006679B4" w:rsidP="006679B4">
      <w:pPr>
        <w:rPr>
          <w:lang w:val="fr-FR"/>
        </w:rPr>
      </w:pPr>
    </w:p>
    <w:sectPr w:rsidR="006679B4" w:rsidRPr="009F0EC5" w:rsidSect="00791D3B">
      <w:headerReference w:type="default" r:id="rId14"/>
      <w:footerReference w:type="default" r:id="rId15"/>
      <w:headerReference w:type="first" r:id="rId16"/>
      <w:footerReference w:type="first" r:id="rId17"/>
      <w:pgSz w:w="11906" w:h="16838"/>
      <w:pgMar w:top="116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6B80F" w14:textId="77777777" w:rsidR="00D61086" w:rsidRDefault="00D61086" w:rsidP="002223F2">
      <w:r>
        <w:separator/>
      </w:r>
    </w:p>
  </w:endnote>
  <w:endnote w:type="continuationSeparator" w:id="0">
    <w:p w14:paraId="33AAFE68" w14:textId="77777777" w:rsidR="00D61086" w:rsidRDefault="00D61086" w:rsidP="0022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FoundrySterling-Book">
    <w:panose1 w:val="020B0604020202020204"/>
    <w:charset w:val="00"/>
    <w:family w:val="auto"/>
    <w:pitch w:val="variable"/>
    <w:sig w:usb0="80000027" w:usb1="00000040" w:usb2="00000000" w:usb3="00000000" w:csb0="00000001" w:csb1="00000000"/>
  </w:font>
  <w:font w:name="Times">
    <w:panose1 w:val="00000000000000000000"/>
    <w:charset w:val="00"/>
    <w:family w:val="auto"/>
    <w:pitch w:val="variable"/>
    <w:sig w:usb0="E00002FF" w:usb1="5000205A" w:usb2="00000000" w:usb3="00000000" w:csb0="0000019F" w:csb1="00000000"/>
  </w:font>
  <w:font w:name="Chronicle Text G1 Semi">
    <w:altName w:val="Arial"/>
    <w:panose1 w:val="020B0604020202020204"/>
    <w:charset w:val="00"/>
    <w:family w:val="auto"/>
    <w:notTrueType/>
    <w:pitch w:val="variable"/>
    <w:sig w:usb0="A100007F" w:usb1="5000405B" w:usb2="00000000" w:usb3="00000000" w:csb0="0000000B" w:csb1="00000000"/>
  </w:font>
  <w:font w:name="FoundrySterling-Light">
    <w:panose1 w:val="020B0604020202020204"/>
    <w:charset w:val="00"/>
    <w:family w:val="auto"/>
    <w:pitch w:val="variable"/>
    <w:sig w:usb0="80000027" w:usb1="0000004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77550"/>
      <w:docPartObj>
        <w:docPartGallery w:val="Page Numbers (Bottom of Page)"/>
        <w:docPartUnique/>
      </w:docPartObj>
    </w:sdtPr>
    <w:sdtEndPr/>
    <w:sdtContent>
      <w:sdt>
        <w:sdtPr>
          <w:id w:val="-1769616900"/>
          <w:docPartObj>
            <w:docPartGallery w:val="Page Numbers (Top of Page)"/>
            <w:docPartUnique/>
          </w:docPartObj>
        </w:sdtPr>
        <w:sdtEndPr/>
        <w:sdtContent>
          <w:p w14:paraId="2DDF7840" w14:textId="77777777" w:rsidR="00B50EF3" w:rsidRPr="00B50EF3" w:rsidRDefault="00B50EF3" w:rsidP="008469C8">
            <w:pPr>
              <w:pStyle w:val="Pieddepage"/>
              <w:jc w:val="center"/>
            </w:pPr>
            <w:r w:rsidRPr="00B50EF3">
              <w:fldChar w:fldCharType="begin"/>
            </w:r>
            <w:r w:rsidRPr="00B50EF3">
              <w:instrText xml:space="preserve"> PAGE </w:instrText>
            </w:r>
            <w:r w:rsidRPr="00B50EF3">
              <w:fldChar w:fldCharType="separate"/>
            </w:r>
            <w:r w:rsidRPr="00B50EF3">
              <w:rPr>
                <w:noProof/>
              </w:rPr>
              <w:t>2</w:t>
            </w:r>
            <w:r w:rsidRPr="00B50EF3">
              <w:fldChar w:fldCharType="end"/>
            </w:r>
            <w:r w:rsidRPr="00B50EF3">
              <w:t>/</w:t>
            </w:r>
            <w:fldSimple w:instr=" NUMPAGES  ">
              <w:r w:rsidRPr="00B50EF3">
                <w:rPr>
                  <w:noProof/>
                </w:rPr>
                <w:t>2</w:t>
              </w:r>
            </w:fldSimple>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2388D" w14:textId="50B5F0CF" w:rsidR="00ED2960" w:rsidRDefault="00D61086" w:rsidP="008469C8">
    <w:pPr>
      <w:pStyle w:val="Pieddepage"/>
      <w:jc w:val="center"/>
    </w:pPr>
    <w:sdt>
      <w:sdtPr>
        <w:id w:val="-376156021"/>
        <w:docPartObj>
          <w:docPartGallery w:val="Page Numbers (Top of Page)"/>
          <w:docPartUnique/>
        </w:docPartObj>
      </w:sdtPr>
      <w:sdtEndPr/>
      <w:sdtContent>
        <w:r w:rsidR="00ED2960" w:rsidRPr="00B50EF3">
          <w:fldChar w:fldCharType="begin"/>
        </w:r>
        <w:r w:rsidR="00ED2960" w:rsidRPr="00B50EF3">
          <w:instrText xml:space="preserve"> PAGE </w:instrText>
        </w:r>
        <w:r w:rsidR="00ED2960" w:rsidRPr="00B50EF3">
          <w:fldChar w:fldCharType="separate"/>
        </w:r>
        <w:r w:rsidR="00ED2960">
          <w:t>2</w:t>
        </w:r>
        <w:r w:rsidR="00ED2960" w:rsidRPr="00B50EF3">
          <w:fldChar w:fldCharType="end"/>
        </w:r>
        <w:r w:rsidR="00ED2960" w:rsidRPr="00B50EF3">
          <w:t>/</w:t>
        </w:r>
        <w:fldSimple w:instr=" NUMPAGES  ">
          <w:r w:rsidR="00ED2960">
            <w:t>2</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8A255" w14:textId="77777777" w:rsidR="00D61086" w:rsidRDefault="00D61086" w:rsidP="002223F2">
      <w:r>
        <w:separator/>
      </w:r>
    </w:p>
  </w:footnote>
  <w:footnote w:type="continuationSeparator" w:id="0">
    <w:p w14:paraId="2C6E4D7A" w14:textId="77777777" w:rsidR="00D61086" w:rsidRDefault="00D61086" w:rsidP="00222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00"/>
    </w:tblGrid>
    <w:tr w:rsidR="00ED2960" w14:paraId="7B17A9B8" w14:textId="77777777" w:rsidTr="00ED2960">
      <w:tc>
        <w:tcPr>
          <w:tcW w:w="6516" w:type="dxa"/>
        </w:tcPr>
        <w:p w14:paraId="6304C73E" w14:textId="7017CB20" w:rsidR="00ED2960" w:rsidRPr="00F37785" w:rsidRDefault="009F0EC5" w:rsidP="00032B50">
          <w:pPr>
            <w:pStyle w:val="HeaderTitle"/>
            <w:rPr>
              <w:rFonts w:ascii="Chronicle Text G1 Semi" w:hAnsi="Chronicle Text G1 Semi"/>
              <w:b/>
              <w:bCs/>
              <w:i/>
              <w:iCs/>
              <w:color w:val="006A4F"/>
              <w:sz w:val="20"/>
              <w:szCs w:val="20"/>
            </w:rPr>
          </w:pPr>
          <w:r>
            <w:t>COMMUNIQUE DE PRESSE</w:t>
          </w:r>
          <w:r w:rsidR="00FA0C7A" w:rsidRPr="00FA0C7A">
            <w:t xml:space="preserve"> </w:t>
          </w:r>
          <w:r w:rsidR="00ED2960" w:rsidRPr="00FA0C7A">
            <w:br/>
          </w:r>
          <w:r w:rsidR="00F91DF6" w:rsidRPr="00F91DF6">
            <w:rPr>
              <w:rFonts w:ascii="Chronicle Text G1 Semi" w:hAnsi="Chronicle Text G1 Semi"/>
              <w:bCs/>
              <w:i/>
              <w:iCs/>
              <w:color w:val="006A4F"/>
              <w:sz w:val="20"/>
              <w:szCs w:val="20"/>
            </w:rPr>
            <w:t>Ouverture des frontières aériennes : « voyage.gouv.tg » lancé pour digitaliser la gestion des voyageurs</w:t>
          </w:r>
          <w:r w:rsidR="00950761">
            <w:rPr>
              <w:rFonts w:ascii="Chronicle Text G1 Semi" w:hAnsi="Chronicle Text G1 Semi"/>
              <w:bCs/>
              <w:i/>
              <w:iCs/>
              <w:color w:val="006A4F"/>
              <w:sz w:val="20"/>
              <w:szCs w:val="20"/>
            </w:rPr>
            <w:t xml:space="preserve"> à l’Aéroport de Lomé</w:t>
          </w:r>
        </w:p>
      </w:tc>
      <w:tc>
        <w:tcPr>
          <w:tcW w:w="2500" w:type="dxa"/>
          <w:vAlign w:val="bottom"/>
        </w:tcPr>
        <w:p w14:paraId="495C7595" w14:textId="0C16CE30" w:rsidR="00ED2960" w:rsidRDefault="00FA0C7A" w:rsidP="00654D8B">
          <w:pPr>
            <w:pStyle w:val="HeaderDate"/>
            <w:rPr>
              <w:sz w:val="24"/>
              <w:szCs w:val="24"/>
            </w:rPr>
          </w:pPr>
          <w:r>
            <w:fldChar w:fldCharType="begin"/>
          </w:r>
          <w:r w:rsidRPr="00032B50">
            <w:instrText xml:space="preserve"> DATE \@ "dddd, dd MMMM yyyy" </w:instrText>
          </w:r>
          <w:r>
            <w:fldChar w:fldCharType="separate"/>
          </w:r>
          <w:r w:rsidR="00B4151B">
            <w:rPr>
              <w:noProof/>
            </w:rPr>
            <w:t>lundi, 03 août 2020</w:t>
          </w:r>
          <w:r>
            <w:fldChar w:fldCharType="end"/>
          </w:r>
        </w:p>
      </w:tc>
    </w:tr>
  </w:tbl>
  <w:p w14:paraId="55D6FAD1" w14:textId="77777777" w:rsidR="00C76530" w:rsidRDefault="009B3294" w:rsidP="00032B50">
    <w:pPr>
      <w:pStyle w:val="En-tte"/>
    </w:pPr>
    <w:r w:rsidRPr="00B50EF3">
      <w:rPr>
        <w:noProof/>
      </w:rPr>
      <mc:AlternateContent>
        <mc:Choice Requires="wps">
          <w:drawing>
            <wp:anchor distT="0" distB="0" distL="114300" distR="114300" simplePos="0" relativeHeight="251662336" behindDoc="0" locked="0" layoutInCell="1" allowOverlap="1" wp14:anchorId="732106BF" wp14:editId="550CD4A2">
              <wp:simplePos x="0" y="0"/>
              <wp:positionH relativeFrom="column">
                <wp:posOffset>-1019175</wp:posOffset>
              </wp:positionH>
              <wp:positionV relativeFrom="paragraph">
                <wp:posOffset>248920</wp:posOffset>
              </wp:positionV>
              <wp:extent cx="7667625" cy="0"/>
              <wp:effectExtent l="0" t="19050" r="47625" b="38100"/>
              <wp:wrapSquare wrapText="bothSides"/>
              <wp:docPr id="4" name="Straight Connector 4"/>
              <wp:cNvGraphicFramePr/>
              <a:graphic xmlns:a="http://schemas.openxmlformats.org/drawingml/2006/main">
                <a:graphicData uri="http://schemas.microsoft.com/office/word/2010/wordprocessingShape">
                  <wps:wsp>
                    <wps:cNvCnPr/>
                    <wps:spPr>
                      <a:xfrm>
                        <a:off x="0" y="0"/>
                        <a:ext cx="7667625" cy="0"/>
                      </a:xfrm>
                      <a:prstGeom prst="line">
                        <a:avLst/>
                      </a:prstGeom>
                      <a:ln w="50800">
                        <a:solidFill>
                          <a:srgbClr val="006A4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55C6CD9"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19.6pt" to="523.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" strokecolor="#006a4f" strokeweight="4pt">
              <v:stroke joinstyle="miter"/>
              <w10:wrap type="squar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813A7" w14:textId="77777777" w:rsidR="00C76530" w:rsidRDefault="00791D3B" w:rsidP="00032B50">
    <w:pPr>
      <w:pStyle w:val="En-tte"/>
    </w:pPr>
    <w:r>
      <w:rPr>
        <w:noProof/>
        <w:lang w:val="fr-FR" w:eastAsia="fr-FR"/>
      </w:rPr>
      <w:drawing>
        <wp:anchor distT="0" distB="0" distL="114300" distR="114300" simplePos="0" relativeHeight="251664384" behindDoc="0" locked="0" layoutInCell="1" allowOverlap="1" wp14:anchorId="68461F72" wp14:editId="54005870">
          <wp:simplePos x="0" y="0"/>
          <wp:positionH relativeFrom="margin">
            <wp:posOffset>-441264</wp:posOffset>
          </wp:positionH>
          <wp:positionV relativeFrom="paragraph">
            <wp:posOffset>87897</wp:posOffset>
          </wp:positionV>
          <wp:extent cx="1618615" cy="1610360"/>
          <wp:effectExtent l="0" t="0" r="0"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1610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3F2">
      <w:rPr>
        <w:noProof/>
      </w:rPr>
      <mc:AlternateContent>
        <mc:Choice Requires="wps">
          <w:drawing>
            <wp:anchor distT="0" distB="0" distL="114300" distR="114300" simplePos="0" relativeHeight="251661312" behindDoc="0" locked="0" layoutInCell="1" allowOverlap="1" wp14:anchorId="2BCC1480" wp14:editId="4F3B4CDD">
              <wp:simplePos x="0" y="0"/>
              <wp:positionH relativeFrom="margin">
                <wp:align>right</wp:align>
              </wp:positionH>
              <wp:positionV relativeFrom="paragraph">
                <wp:posOffset>1266190</wp:posOffset>
              </wp:positionV>
              <wp:extent cx="1771650" cy="428625"/>
              <wp:effectExtent l="0" t="0" r="0" b="9525"/>
              <wp:wrapTopAndBottom/>
              <wp:docPr id="3" name="Text Box 3"/>
              <wp:cNvGraphicFramePr/>
              <a:graphic xmlns:a="http://schemas.openxmlformats.org/drawingml/2006/main">
                <a:graphicData uri="http://schemas.microsoft.com/office/word/2010/wordprocessingShape">
                  <wps:wsp>
                    <wps:cNvSpPr txBox="1"/>
                    <wps:spPr>
                      <a:xfrm>
                        <a:off x="0" y="0"/>
                        <a:ext cx="1771650" cy="428625"/>
                      </a:xfrm>
                      <a:prstGeom prst="rect">
                        <a:avLst/>
                      </a:prstGeom>
                      <a:solidFill>
                        <a:schemeClr val="lt1"/>
                      </a:solidFill>
                      <a:ln w="6350">
                        <a:noFill/>
                      </a:ln>
                    </wps:spPr>
                    <wps:txbx>
                      <w:txbxContent>
                        <w:p w14:paraId="4CC4E2B8" w14:textId="11933DA8" w:rsidR="003736F4" w:rsidRPr="00B50EF3" w:rsidRDefault="00FA0C7A" w:rsidP="00654D8B">
                          <w:pPr>
                            <w:pStyle w:val="HeaderDate"/>
                          </w:pPr>
                          <w:r>
                            <w:fldChar w:fldCharType="begin"/>
                          </w:r>
                          <w:r>
                            <w:instrText xml:space="preserve"> DATE \@ "dddd, dd MMMM yyyy" </w:instrText>
                          </w:r>
                          <w:r>
                            <w:fldChar w:fldCharType="separate"/>
                          </w:r>
                          <w:r w:rsidR="00B4151B">
                            <w:rPr>
                              <w:noProof/>
                            </w:rPr>
                            <w:t>lundi, 03 août 2020</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CC1480" id="_x0000_t202" coordsize="21600,21600" o:spt="202" path="m,l,21600r21600,l21600,xe">
              <v:stroke joinstyle="miter"/>
              <v:path gradientshapeok="t" o:connecttype="rect"/>
            </v:shapetype>
            <v:shape id="Text Box 3" o:spid="_x0000_s1026" type="#_x0000_t202" style="position:absolute;left:0;text-align:left;margin-left:88.3pt;margin-top:99.7pt;width:139.5pt;height:33.7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" fillcolor="white [3201]" stroked="f" strokeweight=".5pt">
              <v:textbox>
                <w:txbxContent>
                  <w:p w14:paraId="4CC4E2B8" w14:textId="11933DA8" w:rsidR="003736F4" w:rsidRPr="00B50EF3" w:rsidRDefault="00FA0C7A" w:rsidP="00654D8B">
                    <w:pPr>
                      <w:pStyle w:val="HeaderDate"/>
                    </w:pPr>
                    <w:r>
                      <w:fldChar w:fldCharType="begin"/>
                    </w:r>
                    <w:r>
                      <w:instrText xml:space="preserve"> DATE \@ "dddd, dd MMMM yyyy" </w:instrText>
                    </w:r>
                    <w:r>
                      <w:fldChar w:fldCharType="separate"/>
                    </w:r>
                    <w:r w:rsidR="00B4151B">
                      <w:rPr>
                        <w:noProof/>
                      </w:rPr>
                      <w:t>lundi, 03 août 2020</w:t>
                    </w:r>
                    <w:r>
                      <w:fldChar w:fldCharType="end"/>
                    </w:r>
                  </w:p>
                </w:txbxContent>
              </v:textbox>
              <w10:wrap type="topAndBottom" anchorx="margin"/>
            </v:shape>
          </w:pict>
        </mc:Fallback>
      </mc:AlternateContent>
    </w:r>
    <w:r w:rsidR="003736F4">
      <w:rPr>
        <w:noProof/>
      </w:rPr>
      <mc:AlternateContent>
        <mc:Choice Requires="wps">
          <w:drawing>
            <wp:anchor distT="0" distB="0" distL="114300" distR="114300" simplePos="0" relativeHeight="251659264" behindDoc="0" locked="0" layoutInCell="1" allowOverlap="1" wp14:anchorId="31009660" wp14:editId="7E959D6A">
              <wp:simplePos x="0" y="0"/>
              <wp:positionH relativeFrom="column">
                <wp:posOffset>-914400</wp:posOffset>
              </wp:positionH>
              <wp:positionV relativeFrom="paragraph">
                <wp:posOffset>1993265</wp:posOffset>
              </wp:positionV>
              <wp:extent cx="7572375" cy="0"/>
              <wp:effectExtent l="0" t="19050" r="47625" b="38100"/>
              <wp:wrapNone/>
              <wp:docPr id="1" name="Straight Connector 1"/>
              <wp:cNvGraphicFramePr/>
              <a:graphic xmlns:a="http://schemas.openxmlformats.org/drawingml/2006/main">
                <a:graphicData uri="http://schemas.microsoft.com/office/word/2010/wordprocessingShape">
                  <wps:wsp>
                    <wps:cNvCnPr/>
                    <wps:spPr>
                      <a:xfrm>
                        <a:off x="0" y="0"/>
                        <a:ext cx="7572375" cy="0"/>
                      </a:xfrm>
                      <a:prstGeom prst="line">
                        <a:avLst/>
                      </a:prstGeom>
                      <a:ln w="50800">
                        <a:solidFill>
                          <a:srgbClr val="006A4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EB306F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156.95pt" to="524.25pt,1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" strokecolor="#006a4f" strokeweight="4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04B60"/>
    <w:multiLevelType w:val="hybridMultilevel"/>
    <w:tmpl w:val="02CA687E"/>
    <w:lvl w:ilvl="0" w:tplc="409E6D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TrueType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GyNDKwNDMxNDe1NDZQ0lEKTi0uzszPAykwrgUAocSaRywAAAA="/>
  </w:docVars>
  <w:rsids>
    <w:rsidRoot w:val="009F0EC5"/>
    <w:rsid w:val="00031F48"/>
    <w:rsid w:val="00032B50"/>
    <w:rsid w:val="00052E0F"/>
    <w:rsid w:val="000A639E"/>
    <w:rsid w:val="000B2904"/>
    <w:rsid w:val="00100D5A"/>
    <w:rsid w:val="0011709A"/>
    <w:rsid w:val="00157207"/>
    <w:rsid w:val="002223F2"/>
    <w:rsid w:val="002749B0"/>
    <w:rsid w:val="002A4119"/>
    <w:rsid w:val="002D043E"/>
    <w:rsid w:val="00325DBA"/>
    <w:rsid w:val="00362E39"/>
    <w:rsid w:val="003736F4"/>
    <w:rsid w:val="003B754B"/>
    <w:rsid w:val="003E5A1B"/>
    <w:rsid w:val="003E692C"/>
    <w:rsid w:val="003E7BBE"/>
    <w:rsid w:val="0046634C"/>
    <w:rsid w:val="0047252A"/>
    <w:rsid w:val="00493D2B"/>
    <w:rsid w:val="004E384D"/>
    <w:rsid w:val="004F116A"/>
    <w:rsid w:val="00511A9E"/>
    <w:rsid w:val="00516D70"/>
    <w:rsid w:val="0054066F"/>
    <w:rsid w:val="005736CC"/>
    <w:rsid w:val="005A6990"/>
    <w:rsid w:val="005F2A14"/>
    <w:rsid w:val="00654D8B"/>
    <w:rsid w:val="006679B4"/>
    <w:rsid w:val="006D69C8"/>
    <w:rsid w:val="007576CC"/>
    <w:rsid w:val="00791CF8"/>
    <w:rsid w:val="00791D3B"/>
    <w:rsid w:val="00793320"/>
    <w:rsid w:val="007F0805"/>
    <w:rsid w:val="007F6715"/>
    <w:rsid w:val="008316A7"/>
    <w:rsid w:val="008469C8"/>
    <w:rsid w:val="00851A5C"/>
    <w:rsid w:val="008647C2"/>
    <w:rsid w:val="00892CC9"/>
    <w:rsid w:val="008F1656"/>
    <w:rsid w:val="009435D9"/>
    <w:rsid w:val="00950761"/>
    <w:rsid w:val="00962766"/>
    <w:rsid w:val="009640EA"/>
    <w:rsid w:val="009B3294"/>
    <w:rsid w:val="009C4442"/>
    <w:rsid w:val="009F0EC5"/>
    <w:rsid w:val="009F7015"/>
    <w:rsid w:val="00A15A4C"/>
    <w:rsid w:val="00A532D6"/>
    <w:rsid w:val="00AB2340"/>
    <w:rsid w:val="00AD4556"/>
    <w:rsid w:val="00B4151B"/>
    <w:rsid w:val="00B50EF3"/>
    <w:rsid w:val="00BE254D"/>
    <w:rsid w:val="00C14770"/>
    <w:rsid w:val="00C33CE6"/>
    <w:rsid w:val="00C466ED"/>
    <w:rsid w:val="00C74737"/>
    <w:rsid w:val="00C76530"/>
    <w:rsid w:val="00C76C8C"/>
    <w:rsid w:val="00D53071"/>
    <w:rsid w:val="00D61086"/>
    <w:rsid w:val="00D95FE1"/>
    <w:rsid w:val="00DC5B54"/>
    <w:rsid w:val="00DD162B"/>
    <w:rsid w:val="00E07C3D"/>
    <w:rsid w:val="00E1193E"/>
    <w:rsid w:val="00E174E9"/>
    <w:rsid w:val="00E7527C"/>
    <w:rsid w:val="00E86642"/>
    <w:rsid w:val="00ED2960"/>
    <w:rsid w:val="00EE3003"/>
    <w:rsid w:val="00F37785"/>
    <w:rsid w:val="00F73516"/>
    <w:rsid w:val="00F91DF6"/>
    <w:rsid w:val="00FA0C7A"/>
    <w:rsid w:val="00FD731A"/>
    <w:rsid w:val="00FE2B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65435"/>
  <w15:chartTrackingRefBased/>
  <w15:docId w15:val="{8E1133F7-ACEE-5848-9A02-D0567470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3F2"/>
    <w:pPr>
      <w:spacing w:before="240"/>
      <w:jc w:val="both"/>
    </w:pPr>
    <w:rPr>
      <w:rFonts w:ascii="FoundrySterling-Book" w:hAnsi="FoundrySterling-Book" w:cs="Time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40EA"/>
    <w:pPr>
      <w:tabs>
        <w:tab w:val="center" w:pos="4513"/>
        <w:tab w:val="right" w:pos="9026"/>
      </w:tabs>
      <w:spacing w:after="0" w:line="240" w:lineRule="auto"/>
    </w:pPr>
  </w:style>
  <w:style w:type="character" w:customStyle="1" w:styleId="En-tteCar">
    <w:name w:val="En-tête Car"/>
    <w:basedOn w:val="Policepardfaut"/>
    <w:link w:val="En-tte"/>
    <w:uiPriority w:val="99"/>
    <w:rsid w:val="009640EA"/>
  </w:style>
  <w:style w:type="paragraph" w:styleId="Pieddepage">
    <w:name w:val="footer"/>
    <w:basedOn w:val="Normal"/>
    <w:link w:val="PieddepageCar"/>
    <w:uiPriority w:val="99"/>
    <w:unhideWhenUsed/>
    <w:rsid w:val="009640E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640EA"/>
  </w:style>
  <w:style w:type="table" w:styleId="Grilledutableau">
    <w:name w:val="Table Grid"/>
    <w:basedOn w:val="TableauNormal"/>
    <w:uiPriority w:val="39"/>
    <w:rsid w:val="00ED2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6634C"/>
    <w:rPr>
      <w:color w:val="0563C1" w:themeColor="hyperlink"/>
      <w:u w:val="single"/>
    </w:rPr>
  </w:style>
  <w:style w:type="character" w:styleId="Mentionnonrsolue">
    <w:name w:val="Unresolved Mention"/>
    <w:basedOn w:val="Policepardfaut"/>
    <w:uiPriority w:val="99"/>
    <w:semiHidden/>
    <w:unhideWhenUsed/>
    <w:rsid w:val="0046634C"/>
    <w:rPr>
      <w:color w:val="605E5C"/>
      <w:shd w:val="clear" w:color="auto" w:fill="E1DFDD"/>
    </w:rPr>
  </w:style>
  <w:style w:type="character" w:styleId="Textedelespacerserv">
    <w:name w:val="Placeholder Text"/>
    <w:basedOn w:val="Policepardfaut"/>
    <w:uiPriority w:val="99"/>
    <w:semiHidden/>
    <w:rsid w:val="00FA0C7A"/>
    <w:rPr>
      <w:color w:val="808080"/>
    </w:rPr>
  </w:style>
  <w:style w:type="paragraph" w:styleId="Titre">
    <w:name w:val="Title"/>
    <w:basedOn w:val="Normal"/>
    <w:next w:val="Normal"/>
    <w:link w:val="TitreCar"/>
    <w:uiPriority w:val="10"/>
    <w:qFormat/>
    <w:rsid w:val="002223F2"/>
    <w:rPr>
      <w:sz w:val="46"/>
      <w:szCs w:val="46"/>
      <w:lang w:val="fr-FR"/>
    </w:rPr>
  </w:style>
  <w:style w:type="character" w:customStyle="1" w:styleId="TitreCar">
    <w:name w:val="Titre Car"/>
    <w:basedOn w:val="Policepardfaut"/>
    <w:link w:val="Titre"/>
    <w:uiPriority w:val="10"/>
    <w:rsid w:val="002223F2"/>
    <w:rPr>
      <w:rFonts w:ascii="FoundrySterling-Book" w:hAnsi="FoundrySterling-Book"/>
      <w:sz w:val="46"/>
      <w:szCs w:val="46"/>
      <w:lang w:val="fr-FR"/>
    </w:rPr>
  </w:style>
  <w:style w:type="paragraph" w:styleId="Sous-titre">
    <w:name w:val="Subtitle"/>
    <w:basedOn w:val="Normal"/>
    <w:next w:val="Normal"/>
    <w:link w:val="Sous-titreCar"/>
    <w:uiPriority w:val="11"/>
    <w:qFormat/>
    <w:rsid w:val="002223F2"/>
    <w:rPr>
      <w:rFonts w:ascii="Chronicle Text G1 Semi" w:hAnsi="Chronicle Text G1 Semi"/>
      <w:i/>
      <w:iCs/>
      <w:color w:val="006A4F"/>
      <w:sz w:val="28"/>
      <w:szCs w:val="28"/>
    </w:rPr>
  </w:style>
  <w:style w:type="character" w:customStyle="1" w:styleId="Sous-titreCar">
    <w:name w:val="Sous-titre Car"/>
    <w:basedOn w:val="Policepardfaut"/>
    <w:link w:val="Sous-titre"/>
    <w:uiPriority w:val="11"/>
    <w:rsid w:val="002223F2"/>
    <w:rPr>
      <w:rFonts w:ascii="Chronicle Text G1 Semi" w:hAnsi="Chronicle Text G1 Semi"/>
      <w:i/>
      <w:iCs/>
      <w:color w:val="006A4F"/>
      <w:sz w:val="28"/>
      <w:szCs w:val="28"/>
    </w:rPr>
  </w:style>
  <w:style w:type="paragraph" w:customStyle="1" w:styleId="Endboxtext">
    <w:name w:val="End box text"/>
    <w:basedOn w:val="Normal"/>
    <w:link w:val="EndboxtextChar"/>
    <w:qFormat/>
    <w:rsid w:val="002223F2"/>
    <w:pPr>
      <w:pBdr>
        <w:top w:val="single" w:sz="4" w:space="1" w:color="auto"/>
        <w:left w:val="single" w:sz="4" w:space="4" w:color="auto"/>
        <w:bottom w:val="single" w:sz="4" w:space="1" w:color="auto"/>
        <w:right w:val="single" w:sz="4" w:space="4" w:color="auto"/>
      </w:pBdr>
    </w:pPr>
    <w:rPr>
      <w:rFonts w:ascii="FoundrySterling-Light" w:hAnsi="FoundrySterling-Light"/>
      <w:sz w:val="20"/>
      <w:szCs w:val="20"/>
    </w:rPr>
  </w:style>
  <w:style w:type="paragraph" w:customStyle="1" w:styleId="HeaderTitle">
    <w:name w:val="Header Title"/>
    <w:basedOn w:val="En-tte"/>
    <w:link w:val="HeaderTitleChar"/>
    <w:qFormat/>
    <w:rsid w:val="00032B50"/>
    <w:pPr>
      <w:jc w:val="left"/>
    </w:pPr>
    <w:rPr>
      <w:lang w:val="fr-FR"/>
    </w:rPr>
  </w:style>
  <w:style w:type="character" w:customStyle="1" w:styleId="EndboxtextChar">
    <w:name w:val="End box text Char"/>
    <w:basedOn w:val="Policepardfaut"/>
    <w:link w:val="Endboxtext"/>
    <w:rsid w:val="002223F2"/>
    <w:rPr>
      <w:rFonts w:ascii="FoundrySterling-Light" w:hAnsi="FoundrySterling-Light" w:cs="Times"/>
      <w:sz w:val="20"/>
      <w:szCs w:val="20"/>
    </w:rPr>
  </w:style>
  <w:style w:type="paragraph" w:customStyle="1" w:styleId="HeaderSubtitle">
    <w:name w:val="Header Subtitle"/>
    <w:basedOn w:val="HeaderTitle"/>
    <w:link w:val="HeaderSubtitleChar"/>
    <w:qFormat/>
    <w:rsid w:val="002223F2"/>
    <w:rPr>
      <w:rFonts w:ascii="Chronicle Text G1 Semi" w:hAnsi="Chronicle Text G1 Semi"/>
      <w:i/>
      <w:iCs/>
      <w:color w:val="006A4F"/>
      <w:sz w:val="20"/>
      <w:szCs w:val="20"/>
    </w:rPr>
  </w:style>
  <w:style w:type="character" w:customStyle="1" w:styleId="HeaderTitleChar">
    <w:name w:val="Header Title Char"/>
    <w:basedOn w:val="En-tteCar"/>
    <w:link w:val="HeaderTitle"/>
    <w:rsid w:val="00032B50"/>
    <w:rPr>
      <w:rFonts w:ascii="FoundrySterling-Book" w:hAnsi="FoundrySterling-Book" w:cs="Times"/>
      <w:sz w:val="24"/>
      <w:szCs w:val="24"/>
      <w:lang w:val="fr-FR"/>
    </w:rPr>
  </w:style>
  <w:style w:type="paragraph" w:customStyle="1" w:styleId="HeaderDate">
    <w:name w:val="Header Date"/>
    <w:basedOn w:val="En-tte"/>
    <w:link w:val="HeaderDateChar"/>
    <w:autoRedefine/>
    <w:qFormat/>
    <w:rsid w:val="00654D8B"/>
    <w:pPr>
      <w:jc w:val="right"/>
    </w:pPr>
    <w:rPr>
      <w:sz w:val="20"/>
      <w:szCs w:val="20"/>
      <w:lang w:val="fr-FR"/>
    </w:rPr>
  </w:style>
  <w:style w:type="character" w:customStyle="1" w:styleId="HeaderSubtitleChar">
    <w:name w:val="Header Subtitle Char"/>
    <w:basedOn w:val="HeaderTitleChar"/>
    <w:link w:val="HeaderSubtitle"/>
    <w:rsid w:val="002223F2"/>
    <w:rPr>
      <w:rFonts w:ascii="Chronicle Text G1 Semi" w:hAnsi="Chronicle Text G1 Semi" w:cs="Times"/>
      <w:i/>
      <w:iCs/>
      <w:color w:val="006A4F"/>
      <w:sz w:val="20"/>
      <w:szCs w:val="20"/>
      <w:lang w:val="fr-FR"/>
    </w:rPr>
  </w:style>
  <w:style w:type="character" w:customStyle="1" w:styleId="HeaderDateChar">
    <w:name w:val="Header Date Char"/>
    <w:basedOn w:val="En-tteCar"/>
    <w:link w:val="HeaderDate"/>
    <w:rsid w:val="00654D8B"/>
    <w:rPr>
      <w:rFonts w:ascii="FoundrySterling-Book" w:hAnsi="FoundrySterling-Book" w:cs="Times"/>
      <w:sz w:val="20"/>
      <w:szCs w:val="20"/>
      <w:lang w:val="fr-FR"/>
    </w:rPr>
  </w:style>
  <w:style w:type="paragraph" w:styleId="Paragraphedeliste">
    <w:name w:val="List Paragraph"/>
    <w:basedOn w:val="Normal"/>
    <w:uiPriority w:val="34"/>
    <w:qFormat/>
    <w:rsid w:val="009F0EC5"/>
    <w:pPr>
      <w:spacing w:before="0" w:after="0" w:line="240" w:lineRule="auto"/>
      <w:ind w:left="720"/>
      <w:contextualSpacing/>
      <w:jc w:val="left"/>
    </w:pPr>
    <w:rPr>
      <w:rFonts w:asciiTheme="minorHAnsi" w:eastAsiaTheme="minorHAnsi" w:hAnsiTheme="minorHAnsi" w:cstheme="minorBidi"/>
      <w:lang w:val="fr-FR" w:eastAsia="en-US"/>
    </w:rPr>
  </w:style>
  <w:style w:type="paragraph" w:styleId="Textedebulles">
    <w:name w:val="Balloon Text"/>
    <w:basedOn w:val="Normal"/>
    <w:link w:val="TextedebullesCar"/>
    <w:uiPriority w:val="99"/>
    <w:semiHidden/>
    <w:unhideWhenUsed/>
    <w:rsid w:val="004E384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384D"/>
    <w:rPr>
      <w:rFonts w:ascii="Segoe UI" w:hAnsi="Segoe UI" w:cs="Segoe UI"/>
      <w:sz w:val="18"/>
      <w:szCs w:val="18"/>
    </w:rPr>
  </w:style>
  <w:style w:type="character" w:styleId="Lienhypertextesuivivisit">
    <w:name w:val="FollowedHyperlink"/>
    <w:basedOn w:val="Policepardfaut"/>
    <w:uiPriority w:val="99"/>
    <w:semiHidden/>
    <w:unhideWhenUsed/>
    <w:rsid w:val="005406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47001">
      <w:bodyDiv w:val="1"/>
      <w:marLeft w:val="0"/>
      <w:marRight w:val="0"/>
      <w:marTop w:val="0"/>
      <w:marBottom w:val="0"/>
      <w:divBdr>
        <w:top w:val="none" w:sz="0" w:space="0" w:color="auto"/>
        <w:left w:val="none" w:sz="0" w:space="0" w:color="auto"/>
        <w:bottom w:val="none" w:sz="0" w:space="0" w:color="auto"/>
        <w:right w:val="none" w:sz="0" w:space="0" w:color="auto"/>
      </w:divBdr>
    </w:div>
    <w:div w:id="1185481433">
      <w:bodyDiv w:val="1"/>
      <w:marLeft w:val="0"/>
      <w:marRight w:val="0"/>
      <w:marTop w:val="0"/>
      <w:marBottom w:val="0"/>
      <w:divBdr>
        <w:top w:val="none" w:sz="0" w:space="0" w:color="auto"/>
        <w:left w:val="none" w:sz="0" w:space="0" w:color="auto"/>
        <w:bottom w:val="none" w:sz="0" w:space="0" w:color="auto"/>
        <w:right w:val="none" w:sz="0" w:space="0" w:color="auto"/>
      </w:divBdr>
    </w:div>
    <w:div w:id="1440905693">
      <w:bodyDiv w:val="1"/>
      <w:marLeft w:val="0"/>
      <w:marRight w:val="0"/>
      <w:marTop w:val="0"/>
      <w:marBottom w:val="0"/>
      <w:divBdr>
        <w:top w:val="none" w:sz="0" w:space="0" w:color="auto"/>
        <w:left w:val="none" w:sz="0" w:space="0" w:color="auto"/>
        <w:bottom w:val="none" w:sz="0" w:space="0" w:color="auto"/>
        <w:right w:val="none" w:sz="0" w:space="0" w:color="auto"/>
      </w:divBdr>
    </w:div>
    <w:div w:id="193628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yage.gouv.tg" TargetMode="External"/><Relationship Id="rId13" Type="http://schemas.openxmlformats.org/officeDocument/2006/relationships/hyperlink" Target="mailto:presse@numerique.gouv.t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gosafe.gouv.t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yage.gouv.t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vid19.gouv.t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voyage.gouv.t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80810F0184E0499355452307B69C5E"/>
        <w:category>
          <w:name w:val="Général"/>
          <w:gallery w:val="placeholder"/>
        </w:category>
        <w:types>
          <w:type w:val="bbPlcHdr"/>
        </w:types>
        <w:behaviors>
          <w:behavior w:val="content"/>
        </w:behaviors>
        <w:guid w:val="{EB5A33AD-01C5-0F42-877E-3266291D1740}"/>
      </w:docPartPr>
      <w:docPartBody>
        <w:p w:rsidR="001D101A" w:rsidRDefault="00683052" w:rsidP="00683052">
          <w:pPr>
            <w:pStyle w:val="2680810F0184E0499355452307B69C5E"/>
          </w:pPr>
          <w:r w:rsidRPr="00DE460E">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FoundrySterling-Book">
    <w:panose1 w:val="020B0604020202020204"/>
    <w:charset w:val="00"/>
    <w:family w:val="auto"/>
    <w:pitch w:val="variable"/>
    <w:sig w:usb0="80000027" w:usb1="00000040" w:usb2="00000000" w:usb3="00000000" w:csb0="00000001" w:csb1="00000000"/>
  </w:font>
  <w:font w:name="Times">
    <w:panose1 w:val="00000000000000000000"/>
    <w:charset w:val="00"/>
    <w:family w:val="auto"/>
    <w:pitch w:val="variable"/>
    <w:sig w:usb0="E00002FF" w:usb1="5000205A" w:usb2="00000000" w:usb3="00000000" w:csb0="0000019F" w:csb1="00000000"/>
  </w:font>
  <w:font w:name="Chronicle Text G1 Semi">
    <w:altName w:val="Arial"/>
    <w:panose1 w:val="020B0604020202020204"/>
    <w:charset w:val="00"/>
    <w:family w:val="auto"/>
    <w:notTrueType/>
    <w:pitch w:val="variable"/>
    <w:sig w:usb0="A100007F" w:usb1="5000405B" w:usb2="00000000" w:usb3="00000000" w:csb0="0000000B" w:csb1="00000000"/>
  </w:font>
  <w:font w:name="FoundrySterling-Light">
    <w:panose1 w:val="020B0604020202020204"/>
    <w:charset w:val="00"/>
    <w:family w:val="auto"/>
    <w:pitch w:val="variable"/>
    <w:sig w:usb0="80000027" w:usb1="0000004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22"/>
    <w:rsid w:val="0015063A"/>
    <w:rsid w:val="00180B68"/>
    <w:rsid w:val="001D101A"/>
    <w:rsid w:val="00260B02"/>
    <w:rsid w:val="00395733"/>
    <w:rsid w:val="0042377C"/>
    <w:rsid w:val="00465F1C"/>
    <w:rsid w:val="00526C3B"/>
    <w:rsid w:val="00577722"/>
    <w:rsid w:val="00584661"/>
    <w:rsid w:val="00645CC3"/>
    <w:rsid w:val="00683052"/>
    <w:rsid w:val="0078691C"/>
    <w:rsid w:val="007D0207"/>
    <w:rsid w:val="008B2FA1"/>
    <w:rsid w:val="00A80573"/>
    <w:rsid w:val="00C81022"/>
    <w:rsid w:val="00D90F70"/>
    <w:rsid w:val="00F06735"/>
    <w:rsid w:val="00FB2F32"/>
    <w:rsid w:val="00FD2C5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83052"/>
    <w:rPr>
      <w:color w:val="808080"/>
    </w:rPr>
  </w:style>
  <w:style w:type="paragraph" w:customStyle="1" w:styleId="421413C06D09B74086ADA160A74BF3E6">
    <w:name w:val="421413C06D09B74086ADA160A74BF3E6"/>
  </w:style>
  <w:style w:type="paragraph" w:customStyle="1" w:styleId="39ACE36D2BF0B34F864661D0008028DF">
    <w:name w:val="39ACE36D2BF0B34F864661D0008028DF"/>
  </w:style>
  <w:style w:type="paragraph" w:customStyle="1" w:styleId="9B843A613ED03542801ED40C1822C9B2">
    <w:name w:val="9B843A613ED03542801ED40C1822C9B2"/>
  </w:style>
  <w:style w:type="paragraph" w:customStyle="1" w:styleId="6CF3DCE9FBD27D478126AC6908B00AD2">
    <w:name w:val="6CF3DCE9FBD27D478126AC6908B00AD2"/>
    <w:rsid w:val="00C81022"/>
  </w:style>
  <w:style w:type="paragraph" w:customStyle="1" w:styleId="2680810F0184E0499355452307B69C5E">
    <w:name w:val="2680810F0184E0499355452307B69C5E"/>
    <w:rsid w:val="006830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22355-F17E-0D4C-816E-E3EDEDA5F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500</Words>
  <Characters>2750</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Kokoayi</dc:creator>
  <cp:keywords/>
  <dc:description/>
  <cp:lastModifiedBy>Yves Kokoayi</cp:lastModifiedBy>
  <cp:revision>4</cp:revision>
  <cp:lastPrinted>2020-08-02T18:25:00Z</cp:lastPrinted>
  <dcterms:created xsi:type="dcterms:W3CDTF">2020-08-02T21:57:00Z</dcterms:created>
  <dcterms:modified xsi:type="dcterms:W3CDTF">2020-08-03T15:16:00Z</dcterms:modified>
</cp:coreProperties>
</file>